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D" w:rsidRDefault="00983CCD" w:rsidP="00983C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983CCD" w:rsidRDefault="00983CCD" w:rsidP="00983C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економіки за </w:t>
      </w:r>
      <w:proofErr w:type="spellStart"/>
      <w:r w:rsidR="00B87F04">
        <w:rPr>
          <w:sz w:val="28"/>
          <w:szCs w:val="28"/>
          <w:lang w:val="uk-UA"/>
        </w:rPr>
        <w:t>листоопад</w:t>
      </w:r>
      <w:proofErr w:type="spellEnd"/>
      <w:r>
        <w:rPr>
          <w:sz w:val="28"/>
          <w:szCs w:val="28"/>
          <w:lang w:val="uk-UA"/>
        </w:rPr>
        <w:t xml:space="preserve"> 2018 р.</w:t>
      </w:r>
    </w:p>
    <w:p w:rsidR="00983CCD" w:rsidRDefault="00983CCD" w:rsidP="00983CCD">
      <w:pPr>
        <w:jc w:val="center"/>
        <w:rPr>
          <w:sz w:val="28"/>
          <w:szCs w:val="28"/>
          <w:lang w:val="uk-UA"/>
        </w:rPr>
      </w:pPr>
    </w:p>
    <w:tbl>
      <w:tblPr>
        <w:tblW w:w="984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8958"/>
        <w:gridCol w:w="283"/>
      </w:tblGrid>
      <w:tr w:rsidR="00983CCD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</w:tr>
      <w:tr w:rsidR="00983CCD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Pr="00A92D1F" w:rsidRDefault="00983CCD" w:rsidP="00A92D1F">
            <w:pPr>
              <w:spacing w:line="276" w:lineRule="auto"/>
              <w:ind w:left="61"/>
              <w:rPr>
                <w:lang w:eastAsia="en-US"/>
              </w:rPr>
            </w:pPr>
            <w:r>
              <w:rPr>
                <w:lang w:val="uk-UA" w:eastAsia="en-US"/>
              </w:rPr>
              <w:t xml:space="preserve">Підготовка, оприлюднення та винесення на розгляд виконавчого комітету, депутатських комісій, сесій міської ради проектів рішень – </w:t>
            </w:r>
            <w:r w:rsidR="00A92D1F" w:rsidRPr="00A92D1F">
              <w:rPr>
                <w:lang w:eastAsia="en-US"/>
              </w:rPr>
              <w:t>4</w:t>
            </w:r>
            <w:r w:rsidR="00A92D1F">
              <w:rPr>
                <w:lang w:val="uk-UA" w:eastAsia="en-US"/>
              </w:rPr>
              <w:t xml:space="preserve"> проекти</w:t>
            </w:r>
          </w:p>
        </w:tc>
      </w:tr>
      <w:tr w:rsidR="00983CCD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</w:tr>
      <w:tr w:rsidR="00983CCD" w:rsidRPr="00B87F04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 w:rsidP="00283CD9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Співпраця з </w:t>
            </w:r>
            <w:r>
              <w:rPr>
                <w:lang w:val="en-US" w:eastAsia="en-US"/>
              </w:rPr>
              <w:t>FORBIZ</w:t>
            </w:r>
            <w:r>
              <w:rPr>
                <w:lang w:val="uk-UA" w:eastAsia="en-US"/>
              </w:rPr>
              <w:t xml:space="preserve"> </w:t>
            </w:r>
            <w:r w:rsidR="00283CD9">
              <w:rPr>
                <w:lang w:val="uk-UA" w:eastAsia="en-US"/>
              </w:rPr>
              <w:t>Направили заявку до Державного фонду регіонального розвитку по 2 м проектам</w:t>
            </w:r>
          </w:p>
        </w:tc>
      </w:tr>
      <w:tr w:rsidR="00983CCD" w:rsidTr="00800AF0">
        <w:trPr>
          <w:gridAfter w:val="1"/>
          <w:wAfter w:w="283" w:type="dxa"/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CD" w:rsidRDefault="00283CD9" w:rsidP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Доопрацювання</w:t>
            </w:r>
            <w:r w:rsidR="00800AF0">
              <w:rPr>
                <w:lang w:val="uk-UA" w:eastAsia="en-US"/>
              </w:rPr>
              <w:t xml:space="preserve"> програми економічного та соціального розвитку на 2019 рік</w:t>
            </w:r>
          </w:p>
          <w:p w:rsidR="00A92D1F" w:rsidRDefault="00A92D1F" w:rsidP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на депутатських комісіях</w:t>
            </w:r>
          </w:p>
        </w:tc>
      </w:tr>
      <w:tr w:rsidR="00800AF0" w:rsidTr="00800AF0">
        <w:trPr>
          <w:gridAfter w:val="1"/>
          <w:wAfter w:w="283" w:type="dxa"/>
          <w:trHeight w:val="12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13089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13089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800AF0" w:rsidRDefault="00800AF0" w:rsidP="0013089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800AF0" w:rsidRDefault="00800AF0" w:rsidP="0013089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800AF0" w:rsidRDefault="00800AF0" w:rsidP="00800AF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</w:tc>
      </w:tr>
      <w:tr w:rsidR="00800AF0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</w:tr>
      <w:tr w:rsidR="00800AF0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283CD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 – 1 проект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</w:tr>
      <w:tr w:rsidR="00800AF0" w:rsidRPr="00B87F04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Здійснення моніторингу обсягів виробництва в порівняних цінах  та натуральному виразі   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283CD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Проведення нічного рейду по </w:t>
            </w:r>
            <w:proofErr w:type="spellStart"/>
            <w:r>
              <w:rPr>
                <w:lang w:val="uk-UA" w:eastAsia="en-US"/>
              </w:rPr>
              <w:t>доттриманню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субєктами</w:t>
            </w:r>
            <w:proofErr w:type="spellEnd"/>
            <w:r>
              <w:rPr>
                <w:lang w:val="uk-UA" w:eastAsia="en-US"/>
              </w:rPr>
              <w:t xml:space="preserve"> торговельної діяльності затвердженого режиму роботи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F" w:rsidRDefault="00283CD9" w:rsidP="00A92D1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Заслуховування </w:t>
            </w:r>
            <w:r w:rsidR="00A92D1F">
              <w:rPr>
                <w:lang w:val="uk-UA" w:eastAsia="en-US"/>
              </w:rPr>
              <w:t>керівників комунальних підприємств за підсумками виконання фінансових планів за 9 місяців 2018 року.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A92D1F" w:rsidP="00A92D1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Поповнення рубрики «регуляторна діяльність» - «діючі регуляторні акти» 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RPr="00B87F04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</w:tr>
      <w:tr w:rsidR="00800AF0" w:rsidRPr="00B87F04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Pr="00983CCD" w:rsidRDefault="00800AF0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Pr="00983CCD" w:rsidRDefault="00800AF0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ідготовка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інформації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 на ЖКП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Інформування підприємств міста про </w:t>
            </w:r>
            <w:r>
              <w:rPr>
                <w:color w:val="000000"/>
                <w:lang w:val="uk-UA" w:eastAsia="en-US"/>
              </w:rPr>
              <w:t xml:space="preserve">виставково-ярмаркові заходи 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22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A92D1F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A92D1F">
              <w:rPr>
                <w:lang w:val="uk-UA" w:eastAsia="en-US"/>
              </w:rPr>
              <w:t>Реєстрація на платформі ефективного регулювання PRO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</w:tr>
    </w:tbl>
    <w:p w:rsidR="00983CCD" w:rsidRDefault="00983CCD" w:rsidP="00983CCD">
      <w:pPr>
        <w:jc w:val="center"/>
        <w:rPr>
          <w:lang w:val="uk-UA"/>
        </w:rPr>
      </w:pPr>
    </w:p>
    <w:p w:rsidR="00B17043" w:rsidRDefault="00983CCD" w:rsidP="00983CCD">
      <w:r>
        <w:rPr>
          <w:sz w:val="28"/>
          <w:szCs w:val="28"/>
          <w:lang w:val="uk-UA"/>
        </w:rPr>
        <w:t xml:space="preserve">Начальник відділу                       </w:t>
      </w:r>
      <w:r w:rsidR="00800AF0">
        <w:rPr>
          <w:sz w:val="28"/>
          <w:szCs w:val="28"/>
          <w:lang w:val="uk-UA"/>
        </w:rPr>
        <w:t xml:space="preserve">  Т.М. Гавриш</w:t>
      </w:r>
    </w:p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3CCD"/>
    <w:rsid w:val="00283CD9"/>
    <w:rsid w:val="00582C3B"/>
    <w:rsid w:val="00760FCB"/>
    <w:rsid w:val="00800AF0"/>
    <w:rsid w:val="00895C71"/>
    <w:rsid w:val="008F0BF7"/>
    <w:rsid w:val="00983CCD"/>
    <w:rsid w:val="00A92D1F"/>
    <w:rsid w:val="00B17043"/>
    <w:rsid w:val="00B8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2018-12-03T09:50:00Z</dcterms:created>
  <dcterms:modified xsi:type="dcterms:W3CDTF">2018-12-03T10:08:00Z</dcterms:modified>
</cp:coreProperties>
</file>